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C9" w:rsidRPr="00C52099" w:rsidRDefault="00EC47C9" w:rsidP="00EC47C9">
      <w:pPr>
        <w:pStyle w:val="Encabezad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C7AF4" wp14:editId="17A598E4">
            <wp:simplePos x="0" y="0"/>
            <wp:positionH relativeFrom="margin">
              <wp:align>right</wp:align>
            </wp:positionH>
            <wp:positionV relativeFrom="paragraph">
              <wp:posOffset>-222885</wp:posOffset>
            </wp:positionV>
            <wp:extent cx="1357630" cy="904875"/>
            <wp:effectExtent l="0" t="0" r="0" b="9525"/>
            <wp:wrapNone/>
            <wp:docPr id="1" name="Imagen 1" descr="logo_ayu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yuntamien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FEE382" wp14:editId="606ACD6A">
            <wp:simplePos x="0" y="0"/>
            <wp:positionH relativeFrom="column">
              <wp:posOffset>137795</wp:posOffset>
            </wp:positionH>
            <wp:positionV relativeFrom="paragraph">
              <wp:posOffset>-203835</wp:posOffset>
            </wp:positionV>
            <wp:extent cx="828675" cy="1009650"/>
            <wp:effectExtent l="0" t="0" r="9525" b="0"/>
            <wp:wrapNone/>
            <wp:docPr id="2" name="Imagen 2" descr="escudozi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zi_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099">
        <w:rPr>
          <w:rFonts w:ascii="Arial" w:hAnsi="Arial" w:cs="Arial"/>
          <w:b/>
        </w:rPr>
        <w:t>AYUNTAMIENTO CONSTITUCIONAL</w:t>
      </w:r>
      <w:r>
        <w:rPr>
          <w:rFonts w:ascii="Arial" w:hAnsi="Arial" w:cs="Arial"/>
          <w:b/>
        </w:rPr>
        <w:br/>
      </w:r>
      <w:r w:rsidRPr="00C52099">
        <w:rPr>
          <w:rFonts w:ascii="Arial" w:hAnsi="Arial" w:cs="Arial"/>
          <w:b/>
        </w:rPr>
        <w:t>ZITACUARO, MICHOACAN</w:t>
      </w:r>
    </w:p>
    <w:p w:rsidR="00EC47C9" w:rsidRDefault="00EC47C9" w:rsidP="00EC47C9">
      <w:pPr>
        <w:jc w:val="center"/>
        <w:rPr>
          <w:rFonts w:ascii="Arial" w:hAnsi="Arial" w:cs="Arial"/>
          <w:b/>
          <w:sz w:val="28"/>
          <w:szCs w:val="28"/>
        </w:rPr>
      </w:pPr>
      <w:r w:rsidRPr="00C5209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Pr="00C52099">
        <w:rPr>
          <w:rFonts w:ascii="Arial" w:hAnsi="Arial" w:cs="Arial"/>
          <w:b/>
        </w:rPr>
        <w:t>-201</w:t>
      </w:r>
      <w:r>
        <w:rPr>
          <w:rFonts w:ascii="Arial" w:hAnsi="Arial" w:cs="Arial"/>
          <w:b/>
        </w:rPr>
        <w:t>8</w:t>
      </w:r>
    </w:p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FD36C7" w:rsidRDefault="00FD36C7" w:rsidP="00FD36C7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103BF" w:rsidRPr="00AC32F8" w:rsidRDefault="001103BF" w:rsidP="001103BF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(SERVICIOS)</w:t>
      </w:r>
    </w:p>
    <w:tbl>
      <w:tblPr>
        <w:tblW w:w="171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276"/>
        <w:gridCol w:w="1417"/>
        <w:gridCol w:w="1134"/>
        <w:gridCol w:w="1080"/>
        <w:gridCol w:w="1080"/>
        <w:gridCol w:w="1384"/>
        <w:gridCol w:w="1276"/>
        <w:gridCol w:w="1559"/>
        <w:gridCol w:w="1559"/>
      </w:tblGrid>
      <w:tr w:rsidR="001103BF" w:rsidRPr="00AC32F8" w:rsidTr="00EC47C9">
        <w:trPr>
          <w:trHeight w:val="63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del trámite o servicio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Nombre de la unidad administrativa responsable de otorgar el servicio.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Descripción y objetivo del trámite o servicio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Requisitos para realizar servicio o trámite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Comprobante a obtener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Tiempo de respuesta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Vigencia del comprobante a obtener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Vínculo al o los formatos respectivos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8C0048">
              <w:rPr>
                <w:rFonts w:ascii="Arial" w:eastAsia="Times New Roman" w:hAnsi="Arial" w:cs="Arial"/>
                <w:b/>
                <w:sz w:val="14"/>
                <w:szCs w:val="14"/>
              </w:rPr>
              <w:t>Costo o la especificación de que es 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Vínculo a la norma que prevé el costo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8020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Ubicación del área responsable</w:t>
            </w:r>
            <w:r w:rsidR="0080201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Pr="008C0048">
              <w:rPr>
                <w:rFonts w:ascii="Arial" w:hAnsi="Arial" w:cs="Arial"/>
                <w:b/>
                <w:sz w:val="14"/>
                <w:szCs w:val="14"/>
              </w:rPr>
              <w:t xml:space="preserve">y teléfono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8C0048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C0048">
              <w:rPr>
                <w:rFonts w:ascii="Arial" w:hAnsi="Arial" w:cs="Arial"/>
                <w:b/>
                <w:sz w:val="14"/>
                <w:szCs w:val="14"/>
              </w:rPr>
              <w:t>Horario de atención al público</w:t>
            </w:r>
          </w:p>
        </w:tc>
      </w:tr>
      <w:tr w:rsidR="00802012" w:rsidRPr="00AC32F8" w:rsidTr="00802012">
        <w:trPr>
          <w:trHeight w:val="1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spacing w:after="0" w:line="240" w:lineRule="auto"/>
              <w:ind w:left="-101"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Asesoría Jurídica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Dirección de Despacho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245602">
              <w:rPr>
                <w:rFonts w:ascii="Arial" w:eastAsia="Arial" w:hAnsi="Arial" w:cs="Arial"/>
                <w:sz w:val="14"/>
                <w:szCs w:val="14"/>
              </w:rPr>
              <w:t>Jurídico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012" w:rsidRPr="00245602" w:rsidRDefault="00802012" w:rsidP="00802012">
            <w:pPr>
              <w:spacing w:after="0"/>
              <w:ind w:left="71" w:right="5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Brindar asesoría jurídica gratuita a la ciudadanía en general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Identificación Oficial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spacing w:before="24" w:after="0" w:line="240" w:lineRule="auto"/>
              <w:ind w:right="-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spacing w:before="24" w:after="0"/>
              <w:ind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Inmediato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spacing w:before="24" w:after="0"/>
              <w:ind w:left="59" w:righ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012" w:rsidRPr="00245602" w:rsidRDefault="00802012" w:rsidP="00802012">
            <w:pPr>
              <w:spacing w:before="19" w:after="0" w:line="2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5602">
              <w:rPr>
                <w:rFonts w:ascii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spacing w:after="0"/>
              <w:ind w:left="57" w:right="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No aplica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Calle: Melchor Ocampo Poniente #13</w:t>
            </w:r>
          </w:p>
          <w:p w:rsidR="00802012" w:rsidRPr="00245602" w:rsidRDefault="00802012" w:rsidP="00802012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>Interior de la Presidencia municipal, 2do piso, Lic. Ramón Maya Alonso</w:t>
            </w:r>
          </w:p>
          <w:p w:rsidR="00802012" w:rsidRPr="00245602" w:rsidRDefault="00802012" w:rsidP="00802012">
            <w:pPr>
              <w:spacing w:before="26" w:after="0" w:line="275" w:lineRule="auto"/>
              <w:ind w:left="31" w:right="-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245602">
              <w:rPr>
                <w:rFonts w:ascii="Arial" w:eastAsia="Arial" w:hAnsi="Arial" w:cs="Arial"/>
                <w:sz w:val="14"/>
                <w:szCs w:val="14"/>
              </w:rPr>
              <w:t xml:space="preserve">(715) 1531137-1531147 </w:t>
            </w:r>
            <w:proofErr w:type="spellStart"/>
            <w:r w:rsidRPr="00245602">
              <w:rPr>
                <w:rFonts w:ascii="Arial" w:eastAsia="Arial" w:hAnsi="Arial" w:cs="Arial"/>
                <w:sz w:val="14"/>
                <w:szCs w:val="14"/>
              </w:rPr>
              <w:t>ext</w:t>
            </w:r>
            <w:proofErr w:type="spellEnd"/>
            <w:r w:rsidRPr="00245602">
              <w:rPr>
                <w:rFonts w:ascii="Arial" w:eastAsia="Arial" w:hAnsi="Arial" w:cs="Arial"/>
                <w:sz w:val="14"/>
                <w:szCs w:val="14"/>
              </w:rPr>
              <w:t>,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12" w:rsidRPr="00245602" w:rsidRDefault="00802012" w:rsidP="00802012">
            <w:pPr>
              <w:pStyle w:val="Sinespaciad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45602">
              <w:rPr>
                <w:rFonts w:ascii="Arial" w:eastAsia="Times New Roman" w:hAnsi="Arial" w:cs="Arial"/>
                <w:sz w:val="14"/>
                <w:szCs w:val="14"/>
              </w:rPr>
              <w:t>De lunes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245602"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245602">
              <w:rPr>
                <w:rFonts w:ascii="Arial" w:eastAsia="Times New Roman" w:hAnsi="Arial" w:cs="Arial"/>
                <w:sz w:val="14"/>
                <w:szCs w:val="14"/>
              </w:rPr>
              <w:t>viernes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245602">
              <w:rPr>
                <w:rFonts w:ascii="Arial" w:eastAsia="Times New Roman" w:hAnsi="Arial" w:cs="Arial"/>
                <w:sz w:val="14"/>
                <w:szCs w:val="14"/>
              </w:rPr>
              <w:t>de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245602">
              <w:rPr>
                <w:rFonts w:ascii="Arial" w:eastAsia="Times New Roman" w:hAnsi="Arial" w:cs="Arial"/>
                <w:sz w:val="14"/>
                <w:szCs w:val="14"/>
              </w:rPr>
              <w:t>08:00 horas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245602"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245602">
              <w:rPr>
                <w:rFonts w:ascii="Arial" w:eastAsia="Times New Roman" w:hAnsi="Arial" w:cs="Arial"/>
                <w:sz w:val="14"/>
                <w:szCs w:val="14"/>
              </w:rPr>
              <w:t>16:00 horas</w:t>
            </w:r>
          </w:p>
        </w:tc>
      </w:tr>
    </w:tbl>
    <w:p w:rsidR="001103BF" w:rsidRDefault="001103BF" w:rsidP="00110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103BF" w:rsidRDefault="001103BF" w:rsidP="001103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* </w:t>
      </w:r>
      <w:r w:rsidRPr="0082033A">
        <w:rPr>
          <w:rFonts w:ascii="Arial" w:hAnsi="Arial" w:cs="Arial"/>
          <w:b/>
        </w:rPr>
        <w:t>Atribuciones por unidad administrativ</w:t>
      </w:r>
      <w:r>
        <w:rPr>
          <w:rFonts w:ascii="Arial" w:hAnsi="Arial" w:cs="Arial"/>
          <w:b/>
        </w:rPr>
        <w:t>a:</w:t>
      </w:r>
      <w:r>
        <w:rPr>
          <w:rFonts w:ascii="Arial" w:hAnsi="Arial" w:cs="Arial"/>
        </w:rPr>
        <w:t xml:space="preserve"> En este indicador el usuario deberá conocer todas las actividades que de acuerdo a las atribuciones legales del sujeto obligado, realizan los funcionarios que laboran para dicho sujeto obligado. </w:t>
      </w:r>
    </w:p>
    <w:p w:rsidR="00FD36C7" w:rsidRDefault="00FD36C7" w:rsidP="00FD36C7">
      <w:pPr>
        <w:spacing w:after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336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960"/>
        <w:gridCol w:w="4127"/>
      </w:tblGrid>
      <w:tr w:rsidR="00FD36C7" w:rsidRPr="00A325EF" w:rsidTr="00802012">
        <w:trPr>
          <w:trHeight w:val="462"/>
        </w:trPr>
        <w:tc>
          <w:tcPr>
            <w:tcW w:w="3823" w:type="dxa"/>
            <w:shd w:val="clear" w:color="auto" w:fill="BFBFBF"/>
            <w:vAlign w:val="center"/>
          </w:tcPr>
          <w:p w:rsidR="00FD36C7" w:rsidRPr="0045300E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actualización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FD36C7" w:rsidRPr="0045300E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4127" w:type="dxa"/>
            <w:shd w:val="clear" w:color="auto" w:fill="BFBFBF"/>
            <w:vAlign w:val="center"/>
          </w:tcPr>
          <w:p w:rsidR="00FD36C7" w:rsidRPr="0045300E" w:rsidRDefault="00FD36C7" w:rsidP="002A6F6A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  <w:r w:rsidRPr="0045300E"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802012" w:rsidRPr="00A325EF" w:rsidTr="00802012">
        <w:tc>
          <w:tcPr>
            <w:tcW w:w="3823" w:type="dxa"/>
            <w:vAlign w:val="center"/>
          </w:tcPr>
          <w:p w:rsidR="00802012" w:rsidRPr="0045300E" w:rsidRDefault="00802012" w:rsidP="0080201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20 de Mayo del 2016</w:t>
            </w:r>
          </w:p>
        </w:tc>
        <w:tc>
          <w:tcPr>
            <w:tcW w:w="2960" w:type="dxa"/>
            <w:vAlign w:val="center"/>
          </w:tcPr>
          <w:p w:rsidR="00802012" w:rsidRPr="0045300E" w:rsidRDefault="00802012" w:rsidP="0080201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hAnsi="Arial" w:cs="Arial"/>
                <w:bCs/>
                <w:sz w:val="16"/>
                <w:szCs w:val="16"/>
              </w:rPr>
              <w:t>Dirección Jurídica</w:t>
            </w:r>
          </w:p>
        </w:tc>
        <w:tc>
          <w:tcPr>
            <w:tcW w:w="4127" w:type="dxa"/>
            <w:vAlign w:val="center"/>
          </w:tcPr>
          <w:p w:rsidR="00802012" w:rsidRPr="00C46F19" w:rsidRDefault="00802012" w:rsidP="00802012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802012" w:rsidRPr="0045300E" w:rsidRDefault="00802012" w:rsidP="00802012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RMACIÓN</w:t>
            </w:r>
          </w:p>
        </w:tc>
      </w:tr>
    </w:tbl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6504BA" w:rsidRPr="005829EE" w:rsidRDefault="006504BA" w:rsidP="006504BA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6504BA" w:rsidRPr="005829EE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504BA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BF1103" w:rsidRDefault="00BF1103"/>
    <w:sectPr w:rsidR="00BF1103" w:rsidSect="00EC4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160" w:h="12240" w:orient="landscape" w:code="5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1E9" w:rsidRDefault="00DB41E9" w:rsidP="0087192B">
      <w:pPr>
        <w:spacing w:after="0" w:line="240" w:lineRule="auto"/>
      </w:pPr>
      <w:r>
        <w:separator/>
      </w:r>
    </w:p>
  </w:endnote>
  <w:endnote w:type="continuationSeparator" w:id="0">
    <w:p w:rsidR="00DB41E9" w:rsidRDefault="00DB41E9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1E9" w:rsidRDefault="00DB41E9" w:rsidP="0087192B">
      <w:pPr>
        <w:spacing w:after="0" w:line="240" w:lineRule="auto"/>
      </w:pPr>
      <w:r>
        <w:separator/>
      </w:r>
    </w:p>
  </w:footnote>
  <w:footnote w:type="continuationSeparator" w:id="0">
    <w:p w:rsidR="00DB41E9" w:rsidRDefault="00DB41E9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DB41E9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1103BF"/>
    <w:rsid w:val="00150316"/>
    <w:rsid w:val="001C5BB7"/>
    <w:rsid w:val="002304DE"/>
    <w:rsid w:val="004137FF"/>
    <w:rsid w:val="00463DD0"/>
    <w:rsid w:val="005829EE"/>
    <w:rsid w:val="006504BA"/>
    <w:rsid w:val="00697DE1"/>
    <w:rsid w:val="00802012"/>
    <w:rsid w:val="00823E29"/>
    <w:rsid w:val="0087192B"/>
    <w:rsid w:val="00943ABC"/>
    <w:rsid w:val="009D064E"/>
    <w:rsid w:val="00AD71E0"/>
    <w:rsid w:val="00AE36B6"/>
    <w:rsid w:val="00BC61C2"/>
    <w:rsid w:val="00BF1103"/>
    <w:rsid w:val="00C84D42"/>
    <w:rsid w:val="00DB41E9"/>
    <w:rsid w:val="00DE1CCB"/>
    <w:rsid w:val="00E45E20"/>
    <w:rsid w:val="00EC47C9"/>
    <w:rsid w:val="00EF76ED"/>
    <w:rsid w:val="00F57F6B"/>
    <w:rsid w:val="00FC563F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F330F-127C-463A-877E-0E74206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paragraph" w:styleId="Sinespaciado">
    <w:name w:val="No Spacing"/>
    <w:uiPriority w:val="1"/>
    <w:qFormat/>
    <w:rsid w:val="00802012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4D0D-C199-417B-A9DF-223C8480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ITAIMICH</dc:creator>
  <cp:lastModifiedBy>I.S.C. Roberto Alvarado Sabino</cp:lastModifiedBy>
  <cp:revision>2</cp:revision>
  <dcterms:created xsi:type="dcterms:W3CDTF">2016-06-01T18:57:00Z</dcterms:created>
  <dcterms:modified xsi:type="dcterms:W3CDTF">2016-06-01T18:57:00Z</dcterms:modified>
</cp:coreProperties>
</file>