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C7" w:rsidRDefault="00A60547" w:rsidP="00A605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AYUNTAMIENTO CONSTITUCIONAL </w:t>
      </w:r>
    </w:p>
    <w:p w:rsidR="00A60547" w:rsidRDefault="00564CD6" w:rsidP="00A605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ZITÁ</w:t>
      </w:r>
      <w:r w:rsidR="00A60547">
        <w:rPr>
          <w:rFonts w:ascii="Arial" w:hAnsi="Arial" w:cs="Arial"/>
          <w:b/>
          <w:sz w:val="28"/>
          <w:szCs w:val="28"/>
        </w:rPr>
        <w:t>CUARO, MICHOACÁN</w:t>
      </w:r>
    </w:p>
    <w:p w:rsidR="00A60547" w:rsidRDefault="00A60547" w:rsidP="00A605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2015-2018</w:t>
      </w:r>
    </w:p>
    <w:p w:rsidR="00A60547" w:rsidRPr="00397707" w:rsidRDefault="00A60547" w:rsidP="00A605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350F3" w:rsidRPr="004F6BF6" w:rsidRDefault="008B407B" w:rsidP="004F6BF6">
      <w:pPr>
        <w:autoSpaceDE w:val="0"/>
        <w:autoSpaceDN w:val="0"/>
        <w:adjustRightInd w:val="0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II (ATRIBUCIONES POR UNIDAD ADMINISTRATIVA)</w:t>
      </w:r>
    </w:p>
    <w:tbl>
      <w:tblPr>
        <w:tblW w:w="12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6804"/>
        <w:gridCol w:w="3578"/>
      </w:tblGrid>
      <w:tr w:rsidR="006D4F25" w:rsidRPr="005829EE" w:rsidTr="004F6BF6">
        <w:trPr>
          <w:trHeight w:val="406"/>
          <w:jc w:val="center"/>
        </w:trPr>
        <w:tc>
          <w:tcPr>
            <w:tcW w:w="2482" w:type="dxa"/>
            <w:shd w:val="clear" w:color="auto" w:fill="F4B083"/>
            <w:vAlign w:val="center"/>
          </w:tcPr>
          <w:p w:rsidR="006D4F25" w:rsidRPr="00F40362" w:rsidRDefault="006D4F25" w:rsidP="005350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sz w:val="20"/>
                <w:szCs w:val="20"/>
              </w:rPr>
              <w:t>Nombre de la unidad administrativa.</w:t>
            </w:r>
          </w:p>
        </w:tc>
        <w:tc>
          <w:tcPr>
            <w:tcW w:w="6804" w:type="dxa"/>
            <w:shd w:val="clear" w:color="auto" w:fill="F4B083"/>
          </w:tcPr>
          <w:p w:rsidR="006D4F25" w:rsidRPr="00F40362" w:rsidRDefault="006D4F25" w:rsidP="005350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bCs/>
                <w:sz w:val="20"/>
                <w:szCs w:val="20"/>
              </w:rPr>
              <w:t>Atribuciones o facultades que se le confiere a cada una de ellas.</w:t>
            </w:r>
          </w:p>
        </w:tc>
        <w:tc>
          <w:tcPr>
            <w:tcW w:w="3578" w:type="dxa"/>
            <w:shd w:val="clear" w:color="auto" w:fill="F4B083"/>
            <w:vAlign w:val="center"/>
          </w:tcPr>
          <w:p w:rsidR="006D4F25" w:rsidRPr="00F40362" w:rsidRDefault="006D4F25" w:rsidP="005350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362">
              <w:rPr>
                <w:rFonts w:ascii="Arial" w:hAnsi="Arial" w:cs="Arial"/>
                <w:b/>
                <w:sz w:val="20"/>
                <w:szCs w:val="20"/>
              </w:rPr>
              <w:t>Vínculo al fundamento legal.</w:t>
            </w:r>
          </w:p>
        </w:tc>
      </w:tr>
      <w:tr w:rsidR="006D4F25" w:rsidRPr="005829EE" w:rsidTr="004F6BF6">
        <w:trPr>
          <w:trHeight w:val="310"/>
          <w:jc w:val="center"/>
        </w:trPr>
        <w:tc>
          <w:tcPr>
            <w:tcW w:w="2482" w:type="dxa"/>
            <w:vAlign w:val="center"/>
          </w:tcPr>
          <w:p w:rsidR="006D4F25" w:rsidRPr="00A60547" w:rsidRDefault="0021153C" w:rsidP="005350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6BF6">
              <w:rPr>
                <w:rFonts w:ascii="Arial" w:hAnsi="Arial" w:cs="Arial"/>
                <w:b/>
                <w:szCs w:val="16"/>
              </w:rPr>
              <w:t>CONTRALORÍA MUNICIPAL</w:t>
            </w:r>
          </w:p>
        </w:tc>
        <w:tc>
          <w:tcPr>
            <w:tcW w:w="6804" w:type="dxa"/>
          </w:tcPr>
          <w:p w:rsidR="00A60547" w:rsidRPr="004F6BF6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iCs/>
                <w:color w:val="000000"/>
              </w:rPr>
            </w:pPr>
            <w:r w:rsidRPr="00A60547">
              <w:rPr>
                <w:b/>
                <w:bCs/>
                <w:iCs/>
                <w:color w:val="000000"/>
              </w:rPr>
              <w:t>Artículo59.</w:t>
            </w:r>
            <w:r>
              <w:rPr>
                <w:color w:val="000000"/>
              </w:rPr>
              <w:br/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Son atribuciones del Contralor Municipal:</w:t>
            </w:r>
          </w:p>
          <w:p w:rsidR="00A60547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I. Presentar al Ayuntamiento un Plan de Trabajo Anual en el primer trimestre del año;</w:t>
            </w:r>
          </w:p>
          <w:p w:rsidR="00A60547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II. Proponer y aplicar normas y criterios en materia de control y evaluación que deban observar</w:t>
            </w:r>
            <w:r w:rsidR="00A60547" w:rsidRP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las dependencias y entidades de la A</w:t>
            </w:r>
            <w:r w:rsidR="00A60547" w:rsidRPr="00A60547">
              <w:rPr>
                <w:rFonts w:ascii="Arial" w:hAnsi="Arial" w:cs="Arial"/>
                <w:color w:val="000000"/>
                <w:sz w:val="16"/>
                <w:szCs w:val="20"/>
              </w:rPr>
              <w:t>dministración Pública Municipal;</w:t>
            </w:r>
          </w:p>
          <w:p w:rsid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III. Verificar el cumplimiento d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el Plan de Desarrollo Municipal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y sus programas;</w:t>
            </w:r>
          </w:p>
          <w:p w:rsidR="00A60547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IV. Realizar auditorias periódicamente a las dependencias y entida</w:t>
            </w:r>
            <w:r w:rsidR="00A60547" w:rsidRP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des de la Administración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Pública Municipal;</w:t>
            </w:r>
          </w:p>
          <w:p w:rsidR="00A60547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V. Vigilar la correcta aplicación del gasto público;</w:t>
            </w:r>
          </w:p>
          <w:p w:rsidR="00A60547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VI. Presentar trimestralmente al Ayuntamiento, un informe de las actividades de la Contraloría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Municipal, señalando las irregularidades que se hayan detectado en el ejercicio de su función;</w:t>
            </w:r>
          </w:p>
          <w:p w:rsidR="00A60547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VII. Verificar que la Administración Pública Municipal, cuente con el registro e inventario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actualizado de los bienes muebles e inmuebles del municipio;</w:t>
            </w:r>
          </w:p>
          <w:p w:rsidR="00A60547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VIII. Vigilar que las adquisiciones, enajenaciones y arrenda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mientos de los bienes muebles e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inmuebles que realice el Ayuntamiento y la prestación de Ser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vicios </w:t>
            </w:r>
            <w:r w:rsidR="00A60547" w:rsidRP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Públicos Municipales, se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supediten a lo establecido por esta Ley;</w:t>
            </w:r>
          </w:p>
          <w:p w:rsidR="00A60547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IX. Vigilar que la obra pública municipal se ajuste a las disposic</w:t>
            </w:r>
            <w:r w:rsidR="00A60547" w:rsidRP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iones de la Ley de Obra Pública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en el Estado de Michoacán y demás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 disposiciones aplicables en la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materia;</w:t>
            </w:r>
          </w:p>
          <w:p w:rsidR="00A60547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X. Establecer y operar un sistema de quejas, denuncias y sugerencias;</w:t>
            </w:r>
          </w:p>
          <w:p w:rsidR="00A60547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lastRenderedPageBreak/>
              <w:t>XI. Participar en la entrega-recepción de las dependencias y entidades de la A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dministración </w:t>
            </w:r>
            <w:r w:rsidR="00A60547" w:rsidRPr="00A60547">
              <w:rPr>
                <w:rFonts w:ascii="Arial" w:hAnsi="Arial" w:cs="Arial"/>
                <w:color w:val="000000"/>
                <w:sz w:val="16"/>
                <w:szCs w:val="20"/>
              </w:rPr>
              <w:t>Pública Municipal;</w:t>
            </w:r>
          </w:p>
          <w:p w:rsidR="00A60547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 xml:space="preserve">XII. Verificar los estados financieros de la Tesorería Municipal, así 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como revisar la integración, la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remisión en tiempo y la de corregir observaciones de la cuenta pública municipal;</w:t>
            </w:r>
          </w:p>
          <w:p w:rsidR="00A60547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XIII. Vigilar el comportamiento de la situación patrimonial de los s</w:t>
            </w:r>
            <w:r w:rsidR="00A60547" w:rsidRP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ervidores públicos municipales,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de acuerdo a la Ley de Responsabilidades de los Se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rvidores Públicos del Estado de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Michoacán;</w:t>
            </w:r>
          </w:p>
          <w:p w:rsidR="00A60547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XIV. Vigilar el d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esarrollo administrativo de las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dependencias y enti</w:t>
            </w:r>
            <w:r w:rsidR="00A60547" w:rsidRP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dades de la Administración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Pública Municipal, a fin de que en el ejercicio de sus funciones apliquen con eficiencia los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recursos humanos y patrimoniales;</w:t>
            </w:r>
          </w:p>
          <w:p w:rsidR="00A60547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 xml:space="preserve">XV. Vigilar que el desempeño de las funciones de los servidores 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públicos municipales se realice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conforme a la Ley;</w:t>
            </w:r>
          </w:p>
          <w:p w:rsidR="00A60547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XVI. Proponer al personal requerido para auxiliarlo en el desempe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ño de sus funciones, de acuerdo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a las condicione</w:t>
            </w:r>
            <w:r w:rsidR="00A60547" w:rsidRPr="00A60547">
              <w:rPr>
                <w:rFonts w:ascii="Arial" w:hAnsi="Arial" w:cs="Arial"/>
                <w:color w:val="000000"/>
                <w:sz w:val="16"/>
                <w:szCs w:val="20"/>
              </w:rPr>
              <w:t>s presupuestales del Municipio;</w:t>
            </w:r>
          </w:p>
          <w:p w:rsidR="00A60547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XVI bis. Vigilar, bajo su estricta responsabilidad, el cumplimiento de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 las disposiciones de la Ley de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Presupuesto, Contabil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idad y Gasto Público, la Ley de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Resp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onsabilidades de los Servidores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Públicos y la presente Ley, por lo que concierne al ejerc</w:t>
            </w:r>
            <w:r w:rsid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icio </w:t>
            </w:r>
            <w:r w:rsidR="00A60547" w:rsidRP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presupuestal en materia de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servicios personales, de cuyas irregularidades deberá dar </w:t>
            </w:r>
            <w:r w:rsidR="00A60547" w:rsidRPr="00A60547">
              <w:rPr>
                <w:rFonts w:ascii="Arial" w:hAnsi="Arial" w:cs="Arial"/>
                <w:color w:val="000000"/>
                <w:sz w:val="16"/>
                <w:szCs w:val="20"/>
              </w:rPr>
              <w:t xml:space="preserve">cuenta de manera inmediata a la </w:t>
            </w: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t>Auditoría Superior de Michoacán; y,</w:t>
            </w:r>
          </w:p>
          <w:p w:rsidR="006D4F25" w:rsidRPr="00A60547" w:rsidRDefault="0041317A" w:rsidP="004F6B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547">
              <w:rPr>
                <w:rFonts w:ascii="Arial" w:hAnsi="Arial" w:cs="Arial"/>
                <w:color w:val="000000"/>
                <w:sz w:val="16"/>
                <w:szCs w:val="20"/>
              </w:rPr>
              <w:br/>
              <w:t>XVII. Las demás que le confiera ésta u otras leyes, reglamentos y acuerdos del Ayuntamiento</w:t>
            </w:r>
            <w:r w:rsidR="00A60547" w:rsidRPr="00A60547">
              <w:rPr>
                <w:rFonts w:ascii="Arial" w:hAnsi="Arial" w:cs="Arial"/>
                <w:color w:val="000000"/>
                <w:sz w:val="16"/>
                <w:szCs w:val="20"/>
              </w:rPr>
              <w:t>.</w:t>
            </w:r>
          </w:p>
        </w:tc>
        <w:tc>
          <w:tcPr>
            <w:tcW w:w="3578" w:type="dxa"/>
            <w:vAlign w:val="center"/>
          </w:tcPr>
          <w:p w:rsidR="006D4F25" w:rsidRPr="000930F8" w:rsidRDefault="0086353A" w:rsidP="00535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41317A" w:rsidRPr="0086353A">
                <w:rPr>
                  <w:rStyle w:val="Hipervnculo"/>
                  <w:b/>
                  <w:bCs/>
                  <w:sz w:val="28"/>
                  <w:szCs w:val="28"/>
                </w:rPr>
                <w:t>L</w:t>
              </w:r>
              <w:r w:rsidR="0041317A" w:rsidRPr="0086353A">
                <w:rPr>
                  <w:rStyle w:val="Hipervnculo"/>
                  <w:b/>
                  <w:bCs/>
                </w:rPr>
                <w:t xml:space="preserve">EY </w:t>
              </w:r>
              <w:r w:rsidR="0041317A" w:rsidRPr="0086353A">
                <w:rPr>
                  <w:rStyle w:val="Hipervnculo"/>
                  <w:b/>
                  <w:bCs/>
                  <w:sz w:val="28"/>
                  <w:szCs w:val="28"/>
                </w:rPr>
                <w:t>O</w:t>
              </w:r>
              <w:r w:rsidR="0041317A" w:rsidRPr="0086353A">
                <w:rPr>
                  <w:rStyle w:val="Hipervnculo"/>
                  <w:b/>
                  <w:bCs/>
                </w:rPr>
                <w:t xml:space="preserve">RGÁNICA </w:t>
              </w:r>
              <w:r w:rsidR="0041317A" w:rsidRPr="0086353A">
                <w:rPr>
                  <w:rStyle w:val="Hipervnculo"/>
                  <w:b/>
                  <w:bCs/>
                  <w:sz w:val="28"/>
                  <w:szCs w:val="28"/>
                </w:rPr>
                <w:t>M</w:t>
              </w:r>
              <w:r w:rsidR="0041317A" w:rsidRPr="0086353A">
                <w:rPr>
                  <w:rStyle w:val="Hipervnculo"/>
                  <w:b/>
                  <w:bCs/>
                </w:rPr>
                <w:t xml:space="preserve">UNICIPAL </w:t>
              </w:r>
              <w:r w:rsidR="0041317A" w:rsidRPr="0086353A">
                <w:rPr>
                  <w:rStyle w:val="Hipervnculo"/>
                  <w:b/>
                  <w:bCs/>
                  <w:sz w:val="28"/>
                  <w:szCs w:val="28"/>
                </w:rPr>
                <w:t>D</w:t>
              </w:r>
              <w:r w:rsidR="0041317A" w:rsidRPr="0086353A">
                <w:rPr>
                  <w:rStyle w:val="Hipervnculo"/>
                  <w:b/>
                  <w:bCs/>
                </w:rPr>
                <w:t xml:space="preserve">EL </w:t>
              </w:r>
              <w:r w:rsidR="0041317A" w:rsidRPr="0086353A">
                <w:rPr>
                  <w:rStyle w:val="Hipervnculo"/>
                  <w:b/>
                  <w:bCs/>
                  <w:sz w:val="28"/>
                  <w:szCs w:val="28"/>
                </w:rPr>
                <w:t>E</w:t>
              </w:r>
              <w:r w:rsidR="0041317A" w:rsidRPr="0086353A">
                <w:rPr>
                  <w:rStyle w:val="Hipervnculo"/>
                  <w:b/>
                  <w:bCs/>
                </w:rPr>
                <w:t xml:space="preserve">STADO </w:t>
              </w:r>
              <w:r w:rsidR="0041317A" w:rsidRPr="0086353A">
                <w:rPr>
                  <w:rStyle w:val="Hipervnculo"/>
                  <w:b/>
                  <w:bCs/>
                  <w:sz w:val="28"/>
                  <w:szCs w:val="28"/>
                </w:rPr>
                <w:t>D</w:t>
              </w:r>
              <w:r w:rsidR="0041317A" w:rsidRPr="0086353A">
                <w:rPr>
                  <w:rStyle w:val="Hipervnculo"/>
                  <w:b/>
                  <w:bCs/>
                </w:rPr>
                <w:t xml:space="preserve">E </w:t>
              </w:r>
              <w:r w:rsidR="0041317A" w:rsidRPr="0086353A">
                <w:rPr>
                  <w:rStyle w:val="Hipervnculo"/>
                  <w:b/>
                  <w:bCs/>
                  <w:sz w:val="28"/>
                  <w:szCs w:val="28"/>
                </w:rPr>
                <w:t>M</w:t>
              </w:r>
              <w:r w:rsidR="0041317A" w:rsidRPr="0086353A">
                <w:rPr>
                  <w:rStyle w:val="Hipervnculo"/>
                  <w:b/>
                  <w:bCs/>
                </w:rPr>
                <w:t xml:space="preserve">ICHOACÁN </w:t>
              </w:r>
              <w:r w:rsidR="0041317A" w:rsidRPr="0086353A">
                <w:rPr>
                  <w:rStyle w:val="Hipervnculo"/>
                  <w:b/>
                  <w:bCs/>
                  <w:sz w:val="28"/>
                  <w:szCs w:val="28"/>
                </w:rPr>
                <w:t>D</w:t>
              </w:r>
              <w:r w:rsidR="0041317A" w:rsidRPr="0086353A">
                <w:rPr>
                  <w:rStyle w:val="Hipervnculo"/>
                  <w:b/>
                  <w:bCs/>
                </w:rPr>
                <w:t xml:space="preserve">E </w:t>
              </w:r>
              <w:r w:rsidR="0041317A" w:rsidRPr="0086353A">
                <w:rPr>
                  <w:rStyle w:val="Hipervnculo"/>
                  <w:b/>
                  <w:bCs/>
                  <w:sz w:val="28"/>
                  <w:szCs w:val="28"/>
                </w:rPr>
                <w:t>O</w:t>
              </w:r>
              <w:r w:rsidR="0041317A" w:rsidRPr="0086353A">
                <w:rPr>
                  <w:rStyle w:val="Hipervnculo"/>
                  <w:b/>
                  <w:bCs/>
                </w:rPr>
                <w:t>CAMPO</w:t>
              </w:r>
            </w:hyperlink>
            <w:bookmarkStart w:id="0" w:name="_GoBack"/>
            <w:bookmarkEnd w:id="0"/>
          </w:p>
        </w:tc>
      </w:tr>
    </w:tbl>
    <w:p w:rsidR="006D4F25" w:rsidRDefault="006D4F25" w:rsidP="005350F3">
      <w:pPr>
        <w:widowControl w:val="0"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color w:val="282525"/>
          <w:spacing w:val="-1"/>
          <w:sz w:val="24"/>
          <w:szCs w:val="24"/>
        </w:rPr>
      </w:pPr>
    </w:p>
    <w:p w:rsidR="008B407B" w:rsidRDefault="008B407B" w:rsidP="005350F3">
      <w:pPr>
        <w:widowControl w:val="0"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color w:val="282525"/>
          <w:spacing w:val="-1"/>
          <w:sz w:val="24"/>
          <w:szCs w:val="24"/>
        </w:rPr>
      </w:pPr>
    </w:p>
    <w:tbl>
      <w:tblPr>
        <w:tblpPr w:leftFromText="141" w:rightFromText="141" w:vertAnchor="text" w:horzAnchor="page" w:tblpXSpec="center" w:tblpY="88"/>
        <w:tblW w:w="11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4"/>
        <w:gridCol w:w="4205"/>
        <w:gridCol w:w="3736"/>
      </w:tblGrid>
      <w:tr w:rsidR="006D4F25" w:rsidRPr="00A325EF" w:rsidTr="00A60547">
        <w:trPr>
          <w:trHeight w:val="313"/>
        </w:trPr>
        <w:tc>
          <w:tcPr>
            <w:tcW w:w="3464" w:type="dxa"/>
            <w:shd w:val="clear" w:color="auto" w:fill="BFBFBF"/>
            <w:vAlign w:val="center"/>
          </w:tcPr>
          <w:p w:rsidR="006D4F25" w:rsidRPr="009821E7" w:rsidRDefault="006D4F25" w:rsidP="005350F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actualización de la información</w:t>
            </w:r>
          </w:p>
        </w:tc>
        <w:tc>
          <w:tcPr>
            <w:tcW w:w="4205" w:type="dxa"/>
            <w:shd w:val="clear" w:color="auto" w:fill="BFBFBF"/>
            <w:vAlign w:val="center"/>
          </w:tcPr>
          <w:p w:rsidR="006D4F25" w:rsidRPr="009821E7" w:rsidRDefault="006D4F25" w:rsidP="005350F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736" w:type="dxa"/>
            <w:shd w:val="clear" w:color="auto" w:fill="BFBFBF"/>
            <w:vAlign w:val="center"/>
          </w:tcPr>
          <w:p w:rsidR="006D4F25" w:rsidRPr="009821E7" w:rsidRDefault="006D4F25" w:rsidP="005350F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9821E7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6D4F25" w:rsidRPr="00A325EF" w:rsidTr="00A60547">
        <w:trPr>
          <w:trHeight w:val="576"/>
        </w:trPr>
        <w:tc>
          <w:tcPr>
            <w:tcW w:w="3464" w:type="dxa"/>
            <w:vAlign w:val="center"/>
          </w:tcPr>
          <w:p w:rsidR="006D4F25" w:rsidRDefault="00A60547" w:rsidP="005350F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3 de Abril 2016</w:t>
            </w:r>
            <w:r w:rsidR="0041317A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:rsidR="006D4F25" w:rsidRPr="009821E7" w:rsidRDefault="006D4F25" w:rsidP="005350F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05" w:type="dxa"/>
            <w:vAlign w:val="center"/>
          </w:tcPr>
          <w:p w:rsidR="006D4F25" w:rsidRDefault="0041317A" w:rsidP="005350F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CONTRALORÍA MUNICIPAL</w:t>
            </w:r>
          </w:p>
          <w:p w:rsidR="00A60547" w:rsidRPr="009821E7" w:rsidRDefault="00A60547" w:rsidP="005350F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LIC. HUGO ALBERTO HERNÁNDEZ SUÁREZ</w:t>
            </w:r>
          </w:p>
        </w:tc>
        <w:tc>
          <w:tcPr>
            <w:tcW w:w="3736" w:type="dxa"/>
            <w:vAlign w:val="center"/>
          </w:tcPr>
          <w:p w:rsidR="00181100" w:rsidRPr="00C46F19" w:rsidRDefault="00181100" w:rsidP="005350F3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6D4F25" w:rsidRPr="009821E7" w:rsidRDefault="00A60547" w:rsidP="005350F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TRANSPARENCIA</w:t>
            </w:r>
          </w:p>
        </w:tc>
      </w:tr>
    </w:tbl>
    <w:p w:rsidR="00BF1103" w:rsidRDefault="00BF1103" w:rsidP="005350F3">
      <w:pPr>
        <w:jc w:val="center"/>
      </w:pPr>
    </w:p>
    <w:sectPr w:rsidR="00BF1103" w:rsidSect="005350F3">
      <w:head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4FA" w:rsidRDefault="00CF44FA" w:rsidP="0087192B">
      <w:pPr>
        <w:spacing w:after="0" w:line="240" w:lineRule="auto"/>
      </w:pPr>
      <w:r>
        <w:separator/>
      </w:r>
    </w:p>
  </w:endnote>
  <w:endnote w:type="continuationSeparator" w:id="0">
    <w:p w:rsidR="00CF44FA" w:rsidRDefault="00CF44FA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4FA" w:rsidRDefault="00CF44FA" w:rsidP="0087192B">
      <w:pPr>
        <w:spacing w:after="0" w:line="240" w:lineRule="auto"/>
      </w:pPr>
      <w:r>
        <w:separator/>
      </w:r>
    </w:p>
  </w:footnote>
  <w:footnote w:type="continuationSeparator" w:id="0">
    <w:p w:rsidR="00CF44FA" w:rsidRDefault="00CF44FA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sdt>
        <w:sdtPr>
          <w:id w:val="-1911997525"/>
          <w:docPartObj>
            <w:docPartGallery w:val="Page Numbers (Top of Page)"/>
            <w:docPartUnique/>
          </w:docPartObj>
        </w:sdtPr>
        <w:sdtEndPr/>
        <w:sdtContent>
          <w:p w:rsidR="00F564F2" w:rsidRDefault="00A60547" w:rsidP="00F564F2">
            <w:pPr>
              <w:pStyle w:val="Encabezad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E3A18FB" wp14:editId="65DD1DCA">
                  <wp:simplePos x="0" y="0"/>
                  <wp:positionH relativeFrom="column">
                    <wp:posOffset>7077710</wp:posOffset>
                  </wp:positionH>
                  <wp:positionV relativeFrom="paragraph">
                    <wp:posOffset>14164</wp:posOffset>
                  </wp:positionV>
                  <wp:extent cx="1181100" cy="78676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CCA898" wp14:editId="3C6CC3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-69159</wp:posOffset>
                  </wp:positionV>
                  <wp:extent cx="756285" cy="914400"/>
                  <wp:effectExtent l="0" t="0" r="571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64F2" w:rsidRDefault="00F564F2" w:rsidP="00F564F2">
            <w:pPr>
              <w:pStyle w:val="Encabezado"/>
              <w:jc w:val="right"/>
            </w:pPr>
          </w:p>
          <w:p w:rsidR="00F564F2" w:rsidRDefault="00F564F2" w:rsidP="00F564F2">
            <w:pPr>
              <w:pStyle w:val="Encabezado"/>
              <w:jc w:val="right"/>
            </w:pPr>
          </w:p>
          <w:p w:rsidR="0087192B" w:rsidRDefault="0086353A" w:rsidP="00A60547">
            <w:pPr>
              <w:pStyle w:val="Encabezado"/>
              <w:jc w:val="right"/>
            </w:pPr>
          </w:p>
        </w:sdtContent>
      </w:sdt>
    </w:sdtContent>
  </w:sdt>
  <w:p w:rsidR="0087192B" w:rsidRDefault="008719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BA"/>
    <w:rsid w:val="00034E94"/>
    <w:rsid w:val="00150316"/>
    <w:rsid w:val="00181100"/>
    <w:rsid w:val="0021153C"/>
    <w:rsid w:val="002304DE"/>
    <w:rsid w:val="00397707"/>
    <w:rsid w:val="003B62DE"/>
    <w:rsid w:val="0041317A"/>
    <w:rsid w:val="004137FF"/>
    <w:rsid w:val="00463DD0"/>
    <w:rsid w:val="004F6BF6"/>
    <w:rsid w:val="00514828"/>
    <w:rsid w:val="005350F3"/>
    <w:rsid w:val="00564CD6"/>
    <w:rsid w:val="005829EE"/>
    <w:rsid w:val="006504BA"/>
    <w:rsid w:val="006D4F25"/>
    <w:rsid w:val="00823E29"/>
    <w:rsid w:val="0086353A"/>
    <w:rsid w:val="0087192B"/>
    <w:rsid w:val="008B407B"/>
    <w:rsid w:val="00943ABC"/>
    <w:rsid w:val="00A60547"/>
    <w:rsid w:val="00AD71E0"/>
    <w:rsid w:val="00AE1700"/>
    <w:rsid w:val="00AE36B6"/>
    <w:rsid w:val="00B2694A"/>
    <w:rsid w:val="00B82713"/>
    <w:rsid w:val="00BC61C2"/>
    <w:rsid w:val="00BF1103"/>
    <w:rsid w:val="00C84D42"/>
    <w:rsid w:val="00CE2FA6"/>
    <w:rsid w:val="00CF44FA"/>
    <w:rsid w:val="00D062A4"/>
    <w:rsid w:val="00D06640"/>
    <w:rsid w:val="00D33D24"/>
    <w:rsid w:val="00DE1CCB"/>
    <w:rsid w:val="00EF76ED"/>
    <w:rsid w:val="00F31827"/>
    <w:rsid w:val="00F40362"/>
    <w:rsid w:val="00F564F2"/>
    <w:rsid w:val="00F57F6B"/>
    <w:rsid w:val="00FB136E"/>
    <w:rsid w:val="00FC563F"/>
    <w:rsid w:val="00FD36C7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47B5C44-8592-40BD-9EF4-43B98656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tacuaro.gob.mx/2015_2018/?seccion=pdfs&amp;titulo=Fracci&#243;n%20I%20Marco%20Normativo%20Vigente&amp;url=http://www.zitacuaro.gob.mx/2015_2018/transparencia/fraccion1/leyes/02l_orgmun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5</cp:revision>
  <dcterms:created xsi:type="dcterms:W3CDTF">2016-08-11T10:43:00Z</dcterms:created>
  <dcterms:modified xsi:type="dcterms:W3CDTF">2016-08-11T20:53:00Z</dcterms:modified>
</cp:coreProperties>
</file>